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7F2" w:rsidRDefault="003337F2" w:rsidP="003337F2">
      <w:r>
        <w:t>ACTA DE LA REUNION ORDINARIA DE ACLID, celebrada el  sábado 23 de febrero de 2019, con comienzo en segunda convocatoria a las 10:30 horas , en la Confederación Vallisoletana de Empresarios, situada en Plaza Madrid, 4-1ª Planta de Valladolid, en el salón de actos.</w:t>
      </w:r>
    </w:p>
    <w:p w:rsidR="00DE5574" w:rsidRDefault="003337F2" w:rsidP="003337F2">
      <w:pPr>
        <w:pStyle w:val="Prrafodelista"/>
        <w:numPr>
          <w:ilvl w:val="0"/>
          <w:numId w:val="1"/>
        </w:numPr>
      </w:pPr>
      <w:r>
        <w:t>Bienvenida a los socios. La presidenta explicó que se necesita la asistencia del 75% de los socios para poder comenzar la asamblea en primera convocatoria.</w:t>
      </w:r>
    </w:p>
    <w:p w:rsidR="003337F2" w:rsidRDefault="003337F2" w:rsidP="003337F2">
      <w:pPr>
        <w:pStyle w:val="Prrafodelista"/>
        <w:numPr>
          <w:ilvl w:val="0"/>
          <w:numId w:val="1"/>
        </w:numPr>
      </w:pPr>
      <w:r>
        <w:t>Lectura y aprobación del acta anterior. Se aprueba por unanimidad tras corregir el error de la asistencia de Nieves a la anterior asamblea. La presidenta propone adoptar el sistema utilizado por FECEI de colgar el acta en la parte privada de la web y de darla por aprobada si en 24h nadie se opone, con el fin de agilizar la reunión en próximas asambleas.</w:t>
      </w:r>
    </w:p>
    <w:p w:rsidR="001C4FA7" w:rsidRDefault="001C4FA7" w:rsidP="003337F2">
      <w:pPr>
        <w:pStyle w:val="Prrafodelista"/>
        <w:numPr>
          <w:ilvl w:val="0"/>
          <w:numId w:val="1"/>
        </w:numPr>
      </w:pPr>
      <w:r>
        <w:t>Presentación de cuentas y revisión de cuotas</w:t>
      </w:r>
    </w:p>
    <w:p w:rsidR="001C4FA7" w:rsidRDefault="001C4FA7" w:rsidP="001C4FA7">
      <w:pPr>
        <w:pStyle w:val="Prrafodelista"/>
      </w:pPr>
      <w:r>
        <w:t>Noni comentó las dificultades por conseguir mayor agilidad y operativi</w:t>
      </w:r>
      <w:r w:rsidR="00B1348E">
        <w:t>dad por parte de Cala España (</w:t>
      </w:r>
      <w:r w:rsidR="00716992">
        <w:t xml:space="preserve">ahora </w:t>
      </w:r>
      <w:r w:rsidR="00B1348E">
        <w:t>U</w:t>
      </w:r>
      <w:r>
        <w:t>nicaja) que al final se ha conseguido superar y pasó la palabra a la tesorera que nos entregó el informe de cuentas.</w:t>
      </w:r>
      <w:r w:rsidR="00716992">
        <w:t xml:space="preserve"> </w:t>
      </w:r>
      <w:r>
        <w:t>En dicho informe se observa en la comparativa 18-19 un incremento de 6507,51€.</w:t>
      </w:r>
    </w:p>
    <w:p w:rsidR="00716992" w:rsidRDefault="00716992" w:rsidP="001C4FA7">
      <w:pPr>
        <w:pStyle w:val="Prrafodelista"/>
      </w:pPr>
    </w:p>
    <w:p w:rsidR="001C4FA7" w:rsidRDefault="001C4FA7" w:rsidP="001C4FA7">
      <w:pPr>
        <w:pStyle w:val="Prrafodelista"/>
      </w:pPr>
      <w:r>
        <w:t xml:space="preserve">En aras de la mayor transparencia, se colgarán las cuentas en el área privada de la </w:t>
      </w:r>
      <w:proofErr w:type="spellStart"/>
      <w:r>
        <w:t>pag</w:t>
      </w:r>
      <w:proofErr w:type="spellEnd"/>
      <w:r>
        <w:t xml:space="preserve"> de </w:t>
      </w:r>
      <w:proofErr w:type="spellStart"/>
      <w:r w:rsidR="001A4339">
        <w:t>A</w:t>
      </w:r>
      <w:r>
        <w:t>clid</w:t>
      </w:r>
      <w:proofErr w:type="spellEnd"/>
      <w:r>
        <w:t xml:space="preserve"> para explicar las diferentes transferencias a </w:t>
      </w:r>
      <w:proofErr w:type="spellStart"/>
      <w:r w:rsidR="001A4339">
        <w:t>Avila</w:t>
      </w:r>
      <w:proofErr w:type="spellEnd"/>
      <w:r w:rsidR="001A4339">
        <w:t xml:space="preserve"> Centre (hoteles,</w:t>
      </w:r>
      <w:r w:rsidR="00716992">
        <w:t xml:space="preserve"> </w:t>
      </w:r>
      <w:r w:rsidR="001A4339">
        <w:t>congresos viajes de representación</w:t>
      </w:r>
      <w:r w:rsidR="00716992">
        <w:t xml:space="preserve"> de la presidente</w:t>
      </w:r>
      <w:r w:rsidR="001A4339">
        <w:t>) y W</w:t>
      </w:r>
      <w:r w:rsidR="00716992">
        <w:t>arwick House</w:t>
      </w:r>
      <w:r w:rsidR="001A4339">
        <w:t xml:space="preserve"> que son la recuperación de lo que Cati pagó con su tarjeta antes de poder realizar transferencias desde la cuenta de ACLID</w:t>
      </w:r>
    </w:p>
    <w:p w:rsidR="001A4339" w:rsidRDefault="001A4339" w:rsidP="001C4FA7">
      <w:pPr>
        <w:pStyle w:val="Prrafodelista"/>
      </w:pPr>
      <w:r>
        <w:t>Se comenta la comparativa de gastos de la jornada 17 y 18 explicando que se han aprovechado muchas cosas que se hicieron nuevas en el 17 y que el uso del Edificio Conde Ansúrez ahorra el gasto en medios técnicos,</w:t>
      </w:r>
      <w:r w:rsidR="00367AD2">
        <w:t xml:space="preserve"> </w:t>
      </w:r>
      <w:r>
        <w:t>con l</w:t>
      </w:r>
      <w:r w:rsidR="00367AD2">
        <w:t>o</w:t>
      </w:r>
      <w:r>
        <w:t xml:space="preserve"> que en el 2018 se produjo un balance positivo de 1896,77€.</w:t>
      </w:r>
    </w:p>
    <w:p w:rsidR="0013265B" w:rsidRDefault="001A4339" w:rsidP="001C4FA7">
      <w:pPr>
        <w:pStyle w:val="Prrafodelista"/>
      </w:pPr>
      <w:r>
        <w:t>Noni explicó que FECEI ha decidido subir su cuota un 8%, a pesar de su abstención</w:t>
      </w:r>
      <w:r w:rsidR="003B5FB6">
        <w:t xml:space="preserve">      </w:t>
      </w:r>
      <w:proofErr w:type="gramStart"/>
      <w:r w:rsidR="003B5FB6">
        <w:t xml:space="preserve">  </w:t>
      </w:r>
      <w:r>
        <w:t xml:space="preserve"> (</w:t>
      </w:r>
      <w:proofErr w:type="gramEnd"/>
      <w:r>
        <w:t xml:space="preserve">con nuestros votos delegados) para profesionalizar la federación  con contratos a tiempo parcial y completo para dar servicio  a los 500 centros asociados. La cuota ACLID para FECEI pasa así de 190 a 205€/por socio y </w:t>
      </w:r>
      <w:r w:rsidR="002E35F9">
        <w:t xml:space="preserve"> hay </w:t>
      </w:r>
      <w:r>
        <w:t>1.52€ de subida por centro adicional.</w:t>
      </w:r>
    </w:p>
    <w:p w:rsidR="001A4339" w:rsidRDefault="0013265B" w:rsidP="001C4FA7">
      <w:pPr>
        <w:pStyle w:val="Prrafodelista"/>
      </w:pPr>
      <w:r>
        <w:t>H</w:t>
      </w:r>
      <w:r w:rsidR="001A4339">
        <w:t xml:space="preserve">istóricamente en ACLID hemos mantenido una cuota fija durante </w:t>
      </w:r>
      <w:r>
        <w:t xml:space="preserve">bastantes </w:t>
      </w:r>
      <w:proofErr w:type="gramStart"/>
      <w:r>
        <w:t>años</w:t>
      </w:r>
      <w:r w:rsidR="002E35F9">
        <w:t xml:space="preserve">,   </w:t>
      </w:r>
      <w:proofErr w:type="gramEnd"/>
      <w:r w:rsidR="002E35F9">
        <w:t xml:space="preserve">    </w:t>
      </w:r>
      <w:r>
        <w:t>( incluso un descuento que terminó hace 5 años), pero el incremento de la actividad en l</w:t>
      </w:r>
      <w:r w:rsidR="002A6971">
        <w:t xml:space="preserve">os últimos 2 años sobretodo ha </w:t>
      </w:r>
      <w:r>
        <w:t>aumentado los gastos.</w:t>
      </w:r>
    </w:p>
    <w:p w:rsidR="002E35F9" w:rsidRDefault="0013265B" w:rsidP="001C4FA7">
      <w:pPr>
        <w:pStyle w:val="Prrafodelista"/>
      </w:pPr>
      <w:r>
        <w:t>Se decide</w:t>
      </w:r>
      <w:r w:rsidR="002A6971">
        <w:t xml:space="preserve"> por unanimidad</w:t>
      </w:r>
      <w:r w:rsidR="002E35F9">
        <w:t xml:space="preserve"> no subir la cuota de los socios este año y que los socios con centro adicional asuman el 1.52€ para no sentar precedente.</w:t>
      </w:r>
      <w:r>
        <w:t>, puesto que ya FECEI nos</w:t>
      </w:r>
      <w:r w:rsidR="002E35F9">
        <w:t xml:space="preserve"> ha cobrado el primer semestre</w:t>
      </w:r>
      <w:r>
        <w:t>, que aún hay superávit  y que</w:t>
      </w:r>
      <w:r w:rsidR="002E35F9">
        <w:t xml:space="preserve"> el año pasado ya  subimos la cuota.</w:t>
      </w:r>
    </w:p>
    <w:p w:rsidR="00716992" w:rsidRDefault="0013265B" w:rsidP="00716992">
      <w:pPr>
        <w:pStyle w:val="Prrafodelista"/>
      </w:pPr>
      <w:r>
        <w:t xml:space="preserve">Ante la pregunta de Teresa sobre cuantía aproximada </w:t>
      </w:r>
      <w:r w:rsidR="002A6971">
        <w:t>del aumento de</w:t>
      </w:r>
      <w:r>
        <w:t xml:space="preserve"> gastos fijos de la asociación, se calculan unos 1000€ al año por declaración de IVA, compensables como explicó la tesorera ya que la jornada ha reportado 1300€</w:t>
      </w:r>
      <w:r w:rsidR="002A6971">
        <w:t>, …</w:t>
      </w:r>
    </w:p>
    <w:p w:rsidR="002A6971" w:rsidRDefault="002A6971" w:rsidP="00716992">
      <w:pPr>
        <w:pStyle w:val="Prrafodelista"/>
      </w:pPr>
      <w:r>
        <w:t>Se precisa que el recibo a los socios se pasará en marzo y noviembre</w:t>
      </w:r>
      <w:r w:rsidR="00427430">
        <w:t xml:space="preserve"> </w:t>
      </w:r>
    </w:p>
    <w:p w:rsidR="00427430" w:rsidRDefault="00427430" w:rsidP="001C4FA7">
      <w:pPr>
        <w:pStyle w:val="Prrafodelista"/>
      </w:pPr>
    </w:p>
    <w:p w:rsidR="00427430" w:rsidRDefault="00427430" w:rsidP="001C4FA7">
      <w:pPr>
        <w:pStyle w:val="Prrafodelista"/>
      </w:pPr>
      <w:r>
        <w:t>4 Informe de la presidenta</w:t>
      </w:r>
    </w:p>
    <w:p w:rsidR="00427430" w:rsidRDefault="00427430" w:rsidP="001C4FA7">
      <w:pPr>
        <w:pStyle w:val="Prrafodelista"/>
      </w:pPr>
      <w:r>
        <w:t>Noni detalló la actividad desplegada en varios bloques:</w:t>
      </w:r>
    </w:p>
    <w:p w:rsidR="00427430" w:rsidRDefault="00427430" w:rsidP="002E35F9">
      <w:pPr>
        <w:pStyle w:val="Prrafodelista"/>
        <w:ind w:firstLine="696"/>
      </w:pPr>
      <w:r>
        <w:lastRenderedPageBreak/>
        <w:t>-</w:t>
      </w:r>
      <w:r w:rsidR="002E35F9">
        <w:t xml:space="preserve"> D</w:t>
      </w:r>
      <w:r>
        <w:t>e marzo a junio 2018</w:t>
      </w:r>
    </w:p>
    <w:p w:rsidR="00427430" w:rsidRDefault="00757D5C" w:rsidP="001C4FA7">
      <w:pPr>
        <w:pStyle w:val="Prrafodelista"/>
      </w:pPr>
      <w:r>
        <w:t>-</w:t>
      </w:r>
      <w:r w:rsidR="00427430">
        <w:t>Preparativos para la jornada de formación y  normalización de la relación con el banco para mayor agilidad.</w:t>
      </w:r>
    </w:p>
    <w:p w:rsidR="00427430" w:rsidRDefault="00757D5C" w:rsidP="001C4FA7">
      <w:pPr>
        <w:pStyle w:val="Prrafodelista"/>
      </w:pPr>
      <w:r>
        <w:t>-</w:t>
      </w:r>
      <w:r w:rsidR="00427430">
        <w:t xml:space="preserve">Asistencia a Spainwise en el mes de mayo como representante de ACLID. Comenta el cambio a mejor en la distribución de las salas y su labor </w:t>
      </w:r>
      <w:r w:rsidR="00716992">
        <w:t xml:space="preserve">casi </w:t>
      </w:r>
      <w:r w:rsidR="00427430">
        <w:t>como “</w:t>
      </w:r>
      <w:r w:rsidR="003B5FB6">
        <w:t>d</w:t>
      </w:r>
      <w:r w:rsidR="00427430">
        <w:t>elegada de turismo</w:t>
      </w:r>
      <w:r w:rsidR="00716992">
        <w:t>”</w:t>
      </w:r>
      <w:r w:rsidR="00427430">
        <w:t xml:space="preserve"> de Castilla y León, advierte de que probablemente este año 2019 tendrá dificultade</w:t>
      </w:r>
      <w:r>
        <w:t xml:space="preserve">s para asistir, y pide que </w:t>
      </w:r>
      <w:proofErr w:type="spellStart"/>
      <w:r>
        <w:t>Aclid</w:t>
      </w:r>
      <w:proofErr w:type="spellEnd"/>
      <w:r>
        <w:t xml:space="preserve"> </w:t>
      </w:r>
      <w:r w:rsidR="00427430">
        <w:t>asuma el gasto de viaje y hotel como el año pasado.</w:t>
      </w:r>
      <w:r>
        <w:t xml:space="preserve"> Todos de acuerdo.</w:t>
      </w:r>
    </w:p>
    <w:p w:rsidR="00757D5C" w:rsidRDefault="00757D5C" w:rsidP="001C4FA7">
      <w:pPr>
        <w:pStyle w:val="Prrafodelista"/>
      </w:pPr>
      <w:r>
        <w:t>-  Presentación del nuevo logo de FECEI ya registrado. Observa que en ACLID no tenemos nuestro logo registrado, pero que, de momento no constituye una prioridad ya que sólo unos dentistas catalanes utilizan algo similar, aunque en Galicia si han tenido problemas…</w:t>
      </w:r>
    </w:p>
    <w:p w:rsidR="00757D5C" w:rsidRDefault="002E35F9" w:rsidP="001C4FA7">
      <w:pPr>
        <w:pStyle w:val="Prrafodelista"/>
      </w:pPr>
      <w:r>
        <w:t>-C</w:t>
      </w:r>
      <w:r w:rsidR="00757D5C">
        <w:t>omunicación constante entre las asociaciones pertenec</w:t>
      </w:r>
      <w:r>
        <w:t>ientes a FECEI para compartir ideas.</w:t>
      </w:r>
    </w:p>
    <w:p w:rsidR="002E35F9" w:rsidRDefault="002E35F9" w:rsidP="001C4FA7">
      <w:pPr>
        <w:pStyle w:val="Prrafodelista"/>
      </w:pPr>
    </w:p>
    <w:p w:rsidR="002E35F9" w:rsidRDefault="002E35F9" w:rsidP="002E35F9">
      <w:pPr>
        <w:pStyle w:val="Prrafodelista"/>
        <w:ind w:firstLine="696"/>
      </w:pPr>
      <w:r>
        <w:t>-Septiembre y Octubre 2018</w:t>
      </w:r>
    </w:p>
    <w:p w:rsidR="002E35F9" w:rsidRDefault="002E35F9" w:rsidP="002E35F9">
      <w:pPr>
        <w:ind w:firstLine="708"/>
      </w:pPr>
      <w:r>
        <w:t>-Puesta a punto de</w:t>
      </w:r>
      <w:r w:rsidR="00716992">
        <w:t xml:space="preserve"> </w:t>
      </w:r>
      <w:r>
        <w:t>la web para la jornada</w:t>
      </w:r>
    </w:p>
    <w:p w:rsidR="002E35F9" w:rsidRDefault="002E35F9" w:rsidP="002E35F9">
      <w:pPr>
        <w:ind w:firstLine="708"/>
      </w:pPr>
      <w:r>
        <w:t xml:space="preserve">-Distribución de las placas FECEI </w:t>
      </w:r>
    </w:p>
    <w:p w:rsidR="002E35F9" w:rsidRDefault="002E35F9" w:rsidP="002E35F9">
      <w:pPr>
        <w:ind w:firstLine="708"/>
      </w:pPr>
      <w:r>
        <w:t>-Alta en IVA para poder facturar a los sponsors</w:t>
      </w:r>
      <w:r w:rsidR="003B5FB6">
        <w:t xml:space="preserve"> </w:t>
      </w:r>
      <w:proofErr w:type="spellStart"/>
      <w:r>
        <w:t>etc</w:t>
      </w:r>
      <w:proofErr w:type="spellEnd"/>
    </w:p>
    <w:p w:rsidR="002E35F9" w:rsidRDefault="002E35F9" w:rsidP="002E35F9">
      <w:pPr>
        <w:ind w:left="708"/>
      </w:pPr>
      <w:r>
        <w:t>-Constantes correos con Ruby principalmente,  para la organización de la jornada de    formación</w:t>
      </w:r>
    </w:p>
    <w:p w:rsidR="002E35F9" w:rsidRDefault="002E35F9" w:rsidP="002E35F9">
      <w:pPr>
        <w:ind w:left="708"/>
      </w:pPr>
      <w:r>
        <w:t>-II jornada de formación ACLID. Un éxito diferente de</w:t>
      </w:r>
      <w:r w:rsidR="00BC4090">
        <w:t xml:space="preserve"> </w:t>
      </w:r>
      <w:r>
        <w:t xml:space="preserve">la primera jornada, esta vez más regional </w:t>
      </w:r>
      <w:r w:rsidR="00BC4090">
        <w:t xml:space="preserve"> ya que no tenía el apoyo de la reunión de </w:t>
      </w:r>
      <w:proofErr w:type="spellStart"/>
      <w:r w:rsidR="00BC4090">
        <w:t>FECEi</w:t>
      </w:r>
      <w:proofErr w:type="spellEnd"/>
      <w:r w:rsidR="00BC4090">
        <w:t>, y con buena acogida de la línea de ponencias abierta a la administración.</w:t>
      </w:r>
    </w:p>
    <w:p w:rsidR="00BC4090" w:rsidRDefault="00BC4090" w:rsidP="002E35F9">
      <w:pPr>
        <w:ind w:left="708"/>
      </w:pPr>
      <w:r>
        <w:t>-Gestión de facturas, certificados de asistencia y ponentes</w:t>
      </w:r>
    </w:p>
    <w:p w:rsidR="00BC4090" w:rsidRDefault="00BC4090" w:rsidP="002E35F9">
      <w:pPr>
        <w:ind w:left="708"/>
      </w:pPr>
      <w:r>
        <w:t>-Fotos  en la web</w:t>
      </w:r>
    </w:p>
    <w:p w:rsidR="00BC4090" w:rsidRDefault="00BC4090" w:rsidP="002E35F9">
      <w:pPr>
        <w:ind w:left="708"/>
      </w:pPr>
      <w:r>
        <w:t xml:space="preserve">-Visita a Hacienda: Carlos advierte de que con la firma digital y las comunicaciones digitales de los organismos  se pueden tener demandas de trabajadores y no enterarnos y se da como solución autorizar a nuestros gestores </w:t>
      </w:r>
    </w:p>
    <w:p w:rsidR="00BC4090" w:rsidRDefault="00BC4090" w:rsidP="002E35F9">
      <w:pPr>
        <w:ind w:left="708"/>
      </w:pPr>
      <w:r>
        <w:tab/>
        <w:t xml:space="preserve">-Noviembre </w:t>
      </w:r>
    </w:p>
    <w:p w:rsidR="004F389C" w:rsidRDefault="00BC4090" w:rsidP="002E35F9">
      <w:pPr>
        <w:ind w:left="708"/>
      </w:pPr>
      <w:r>
        <w:t xml:space="preserve">-Junta directiva de FECEI en las aulas de ACADE: </w:t>
      </w:r>
    </w:p>
    <w:p w:rsidR="00BC4090" w:rsidRDefault="003B5FB6" w:rsidP="002E35F9">
      <w:pPr>
        <w:ind w:left="708"/>
      </w:pPr>
      <w:r>
        <w:t>S</w:t>
      </w:r>
      <w:r w:rsidR="00BC4090">
        <w:t>e propuso un reglamento sobre s</w:t>
      </w:r>
      <w:r w:rsidR="004F389C">
        <w:t xml:space="preserve">olicitudes de adhesión a FECEI, que las asociaciones regionales tendrán como mínimo que respetar, aunque también se pueden añadir condiciones propias. La razón </w:t>
      </w:r>
      <w:r w:rsidR="00716992">
        <w:t>detrás</w:t>
      </w:r>
      <w:r w:rsidR="00BC4090">
        <w:t xml:space="preserve"> </w:t>
      </w:r>
      <w:r w:rsidR="004F389C">
        <w:t>de este reglamento, es dificultar la adhesión a FECE</w:t>
      </w:r>
      <w:r w:rsidR="00716992">
        <w:t xml:space="preserve">I </w:t>
      </w:r>
      <w:r w:rsidR="004F389C">
        <w:t>de academias empotradas en ayuntamientos, sin nóminas ni sede. El reglamento de adhesión no se aplicará de forma retrospectiva.</w:t>
      </w:r>
    </w:p>
    <w:p w:rsidR="004F389C" w:rsidRDefault="004F389C" w:rsidP="002E35F9">
      <w:pPr>
        <w:ind w:left="708"/>
      </w:pPr>
      <w:r>
        <w:lastRenderedPageBreak/>
        <w:t>Se comenta que para cambiar el protocolo de adhesión a ACLID hay que aprobarlo en asamblea (el próximo año probablemente), pero la Junta directiva de la asociación puede tomar la decisión provisionalmente</w:t>
      </w:r>
      <w:r w:rsidR="00716992">
        <w:t>.</w:t>
      </w:r>
    </w:p>
    <w:p w:rsidR="00784E5D" w:rsidRDefault="00784E5D" w:rsidP="002E35F9">
      <w:pPr>
        <w:ind w:left="708"/>
      </w:pPr>
      <w:r>
        <w:t>Diciembre</w:t>
      </w:r>
    </w:p>
    <w:p w:rsidR="00EB2823" w:rsidRDefault="00784E5D" w:rsidP="002E35F9">
      <w:pPr>
        <w:ind w:left="708"/>
      </w:pPr>
      <w:r>
        <w:t xml:space="preserve">Reunión en Santa Ana para comentar el desarrollo del congreso </w:t>
      </w:r>
    </w:p>
    <w:p w:rsidR="00784E5D" w:rsidRDefault="00EB2823" w:rsidP="00EB2823">
      <w:pPr>
        <w:pStyle w:val="Prrafodelista"/>
        <w:numPr>
          <w:ilvl w:val="0"/>
          <w:numId w:val="2"/>
        </w:numPr>
      </w:pPr>
      <w:r>
        <w:t xml:space="preserve">Coordinador: </w:t>
      </w:r>
      <w:r w:rsidR="00080D52">
        <w:t>Se decide que el coordinador no puede ser empleado de ningún centro sin</w:t>
      </w:r>
      <w:r>
        <w:t>o</w:t>
      </w:r>
      <w:r w:rsidR="00080D52">
        <w:t xml:space="preserve"> una persona externa, para evitar </w:t>
      </w:r>
      <w:r>
        <w:t>los problemas que surgieron</w:t>
      </w:r>
      <w:r w:rsidR="00080D52">
        <w:t xml:space="preserve"> con </w:t>
      </w:r>
      <w:proofErr w:type="spellStart"/>
      <w:r w:rsidR="00080D52">
        <w:t>Riona</w:t>
      </w:r>
      <w:proofErr w:type="spellEnd"/>
      <w:r w:rsidR="00080D52">
        <w:t xml:space="preserve"> </w:t>
      </w:r>
      <w:r w:rsidR="00716992">
        <w:t xml:space="preserve">en la II Jornada </w:t>
      </w:r>
      <w:r w:rsidR="00080D52">
        <w:t>y se sugiere un presupuesto de 2000€ y la idea de lograr cierta continuidad.</w:t>
      </w:r>
    </w:p>
    <w:p w:rsidR="00080D52" w:rsidRDefault="00EB2823" w:rsidP="00EB2823">
      <w:pPr>
        <w:pStyle w:val="Prrafodelista"/>
        <w:numPr>
          <w:ilvl w:val="0"/>
          <w:numId w:val="2"/>
        </w:numPr>
      </w:pPr>
      <w:r>
        <w:t xml:space="preserve">Lugar: </w:t>
      </w:r>
      <w:r w:rsidR="00080D52">
        <w:t>Cuando se estaba decidiendo la ubicación del próximo cong</w:t>
      </w:r>
      <w:r>
        <w:t>reso, se consultó a los socios y</w:t>
      </w:r>
      <w:r w:rsidR="00080D52">
        <w:t xml:space="preserve"> Nick y Caroline se ofrecieron a organizarlo en Segovia</w:t>
      </w:r>
      <w:r>
        <w:t xml:space="preserve"> en 2020</w:t>
      </w:r>
      <w:r w:rsidR="00080D52">
        <w:t xml:space="preserve">. </w:t>
      </w:r>
      <w:r>
        <w:t xml:space="preserve">Estarán en copia en los correos para organizar el congreso 2019 en Valladolid para que </w:t>
      </w:r>
      <w:r w:rsidR="00716992">
        <w:t>puedan seguir el desarrollo de la preparación</w:t>
      </w:r>
      <w:r>
        <w:t xml:space="preserve">. </w:t>
      </w:r>
      <w:r w:rsidR="00080D52">
        <w:t>Entonces se acordó que se harían 2 congresos seguidos en Valladolid y uno fuera</w:t>
      </w:r>
      <w:r w:rsidR="003B5FB6">
        <w:t>,</w:t>
      </w:r>
      <w:r w:rsidR="00080D52">
        <w:t xml:space="preserve"> por la ventaja que Va</w:t>
      </w:r>
      <w:r>
        <w:t xml:space="preserve">lladolid ofrece respecto a los </w:t>
      </w:r>
      <w:r w:rsidR="00080D52">
        <w:t>desplazamientos</w:t>
      </w:r>
      <w:r>
        <w:t xml:space="preserve"> (2023 Palencia quizás)</w:t>
      </w:r>
    </w:p>
    <w:p w:rsidR="00EB2823" w:rsidRDefault="00EB2823" w:rsidP="00EB2823">
      <w:pPr>
        <w:pStyle w:val="Prrafodelista"/>
        <w:numPr>
          <w:ilvl w:val="0"/>
          <w:numId w:val="2"/>
        </w:numPr>
      </w:pPr>
      <w:r>
        <w:t xml:space="preserve">Fecha: se comentó que el último fin de semana de octubre no es práctico para Valladolid ya que coincide con la </w:t>
      </w:r>
      <w:proofErr w:type="spellStart"/>
      <w:r>
        <w:t>Seminci</w:t>
      </w:r>
      <w:proofErr w:type="spellEnd"/>
      <w:r>
        <w:t xml:space="preserve">. Como el primer fin de semana de noviembre Ruby es ponente en Salamanca, y el resto de los fines de semana se desarrollan los congresos regionales de ACEIA, </w:t>
      </w:r>
      <w:r w:rsidR="00716992">
        <w:t xml:space="preserve">ACEIAS y </w:t>
      </w:r>
      <w:proofErr w:type="gramStart"/>
      <w:r w:rsidR="00716992">
        <w:t>ACEICOVA</w:t>
      </w:r>
      <w:r>
        <w:t xml:space="preserve"> ,</w:t>
      </w:r>
      <w:proofErr w:type="gramEnd"/>
      <w:r>
        <w:t xml:space="preserve"> </w:t>
      </w:r>
      <w:r w:rsidR="00F77ADF">
        <w:t>se decide la fecha del 16 de Noviembre , coincidiendo con ACEIA .</w:t>
      </w:r>
    </w:p>
    <w:p w:rsidR="00F77ADF" w:rsidRDefault="00F77ADF" w:rsidP="00F77ADF">
      <w:r>
        <w:t>Ante la imposibilidad de asistir a nuestra asamblea anual de las socias de Salamanca,</w:t>
      </w:r>
      <w:r w:rsidR="009E08A5">
        <w:t xml:space="preserve"> en la fecha prevista en actas,</w:t>
      </w:r>
      <w:r>
        <w:t xml:space="preserve"> se propone trasladar la asamblea anual ACLID al último fin de semana de </w:t>
      </w:r>
      <w:proofErr w:type="gramStart"/>
      <w:r>
        <w:t>Enero</w:t>
      </w:r>
      <w:proofErr w:type="gramEnd"/>
      <w:r>
        <w:t>. Ninguno de los asistentes pone problema</w:t>
      </w:r>
    </w:p>
    <w:p w:rsidR="00F77ADF" w:rsidRDefault="00F77ADF" w:rsidP="00F77ADF">
      <w:r>
        <w:t>b-Informe sobre asamblea ordinaria FECEI 2019</w:t>
      </w:r>
    </w:p>
    <w:p w:rsidR="00F77ADF" w:rsidRDefault="00C4260B" w:rsidP="00F77ADF">
      <w:r>
        <w:t>Noni comentó</w:t>
      </w:r>
      <w:r w:rsidR="00F77ADF">
        <w:t xml:space="preserve"> el premio por la responsabilidad anti acoso de un Centro de Utrera,</w:t>
      </w:r>
      <w:r w:rsidR="00716992">
        <w:t xml:space="preserve"> </w:t>
      </w:r>
      <w:r w:rsidR="00F77ADF">
        <w:t>Premier English KIVA,</w:t>
      </w:r>
      <w:r w:rsidR="00716992">
        <w:t xml:space="preserve"> </w:t>
      </w:r>
      <w:r w:rsidR="00F77ADF">
        <w:t xml:space="preserve">que ha copiado el protocolo de una escuela pública en Finlandia a través de </w:t>
      </w:r>
      <w:proofErr w:type="spellStart"/>
      <w:r w:rsidR="00F77ADF">
        <w:t>Mac</w:t>
      </w:r>
      <w:r>
        <w:t>mil</w:t>
      </w:r>
      <w:r w:rsidR="00716992">
        <w:t>ñ</w:t>
      </w:r>
      <w:r>
        <w:t>an</w:t>
      </w:r>
      <w:proofErr w:type="spellEnd"/>
      <w:r w:rsidR="00716992">
        <w:t>,</w:t>
      </w:r>
      <w:r>
        <w:t xml:space="preserve"> y sugiere el tema del acoso como ponencia para nuestro tercer congreso.</w:t>
      </w:r>
    </w:p>
    <w:p w:rsidR="00C4260B" w:rsidRDefault="00C4260B" w:rsidP="00F77ADF">
      <w:r>
        <w:t>También nos habló de un bonito proyecto común de las asociaciones de A</w:t>
      </w:r>
      <w:r w:rsidR="00716992">
        <w:t>CEIAS, ACIE, ACEIGA</w:t>
      </w:r>
      <w:r>
        <w:t xml:space="preserve"> y A</w:t>
      </w:r>
      <w:r w:rsidR="00716992">
        <w:t>CCEI</w:t>
      </w:r>
      <w:r>
        <w:t>, para limpiar de plástico la playa.</w:t>
      </w:r>
    </w:p>
    <w:p w:rsidR="00C4260B" w:rsidRDefault="00C4260B" w:rsidP="00F77ADF">
      <w:r>
        <w:t>Se ha realizado desde FECEI un video promocional y un video explicativo de una nómina española</w:t>
      </w:r>
    </w:p>
    <w:p w:rsidR="00C4260B" w:rsidRDefault="00C4260B" w:rsidP="00F77ADF">
      <w:r>
        <w:t>c. Informe de otras actividades</w:t>
      </w:r>
    </w:p>
    <w:p w:rsidR="00C4260B" w:rsidRDefault="00C4260B" w:rsidP="00F77ADF">
      <w:r>
        <w:t xml:space="preserve">Noni nos invita a entrar en el área privada de ACLID </w:t>
      </w:r>
      <w:hyperlink r:id="rId5" w:history="1">
        <w:r w:rsidRPr="002F5496">
          <w:rPr>
            <w:rStyle w:val="Hipervnculo"/>
          </w:rPr>
          <w:t>https://aclid.es</w:t>
        </w:r>
      </w:hyperlink>
      <w:r>
        <w:t xml:space="preserve"> con la clave A.C.L.I.D.</w:t>
      </w:r>
    </w:p>
    <w:p w:rsidR="00C4260B" w:rsidRDefault="00C4260B" w:rsidP="00F77ADF">
      <w:r>
        <w:t xml:space="preserve">En esta área privada estarán las cuentas, el código ético de la </w:t>
      </w:r>
      <w:r w:rsidR="002F647C">
        <w:t>asociación, el convenio colectivo, guía</w:t>
      </w:r>
      <w:r>
        <w:t xml:space="preserve"> de la agencia de protección de datos,</w:t>
      </w:r>
      <w:r w:rsidR="002F647C">
        <w:t xml:space="preserve"> </w:t>
      </w:r>
      <w:r>
        <w:t>modelo de solicitud de certificado par delitos de naturaleza sexual,</w:t>
      </w:r>
      <w:r w:rsidR="002F647C">
        <w:t xml:space="preserve"> </w:t>
      </w:r>
      <w:r w:rsidR="0025325D">
        <w:t>acta de la asamblea , ejemplo de ficha de inscripción</w:t>
      </w:r>
      <w:r w:rsidR="002F647C">
        <w:t xml:space="preserve"> ( aunque hay que individualizar la parte de protección de datos)</w:t>
      </w:r>
      <w:r w:rsidR="0025325D">
        <w:t>…</w:t>
      </w:r>
    </w:p>
    <w:p w:rsidR="002F647C" w:rsidRDefault="002F647C" w:rsidP="00F77ADF">
      <w:r>
        <w:lastRenderedPageBreak/>
        <w:t>5- Informe de la vicepresidenta sobre Jornada de formación 2019</w:t>
      </w:r>
    </w:p>
    <w:p w:rsidR="002F647C" w:rsidRDefault="002F647C" w:rsidP="00F77ADF">
      <w:r>
        <w:t>Ruby comenzó agradeciendo la colaboración  y la participación con los poster. Comentó que tuvimos aproximadamente el mismo número de participantes que en Ávila (130) y que la única queja a resaltar fue la espera de la comida en el congreso de 2018 ya que obtuvimos una media de 3.9/5</w:t>
      </w:r>
      <w:r w:rsidR="00987C93">
        <w:t>.</w:t>
      </w:r>
    </w:p>
    <w:p w:rsidR="00987C93" w:rsidRDefault="00987C93" w:rsidP="00F77ADF">
      <w:r>
        <w:t xml:space="preserve">En 2019, como la universidad no permite contratar un </w:t>
      </w:r>
      <w:proofErr w:type="spellStart"/>
      <w:r>
        <w:t>cátering</w:t>
      </w:r>
      <w:proofErr w:type="spellEnd"/>
      <w:r>
        <w:t xml:space="preserve"> externo y no va a ser posible comer un picnic fuera por la fecha, habrá que prever un incremento del gasto para la comida</w:t>
      </w:r>
      <w:r w:rsidR="009E08A5">
        <w:t>.</w:t>
      </w:r>
      <w:r>
        <w:t xml:space="preserve"> Se podría elegir </w:t>
      </w:r>
      <w:proofErr w:type="gramStart"/>
      <w:r>
        <w:t>entre  su</w:t>
      </w:r>
      <w:proofErr w:type="gramEnd"/>
      <w:r>
        <w:t xml:space="preserve"> </w:t>
      </w:r>
      <w:proofErr w:type="spellStart"/>
      <w:r>
        <w:t>cátering</w:t>
      </w:r>
      <w:proofErr w:type="spellEnd"/>
      <w:r>
        <w:t xml:space="preserve"> que  costará 13/14€  o  su picnic (bocadillo, fruta, agua, zumo, bollo de chocolate) lo que obliga en ambos casos a utilizar el aula Cardenal Mendoza y nos obliga además a alquilar el paraninfo para el </w:t>
      </w:r>
      <w:proofErr w:type="spellStart"/>
      <w:r>
        <w:t>plenary</w:t>
      </w:r>
      <w:proofErr w:type="spellEnd"/>
      <w:r>
        <w:t>.</w:t>
      </w:r>
      <w:r w:rsidR="00716992">
        <w:t xml:space="preserve"> </w:t>
      </w:r>
      <w:r>
        <w:t>No se ha decidido aún nada al respecto.</w:t>
      </w:r>
    </w:p>
    <w:p w:rsidR="00987C93" w:rsidRDefault="00987C93" w:rsidP="00F77ADF">
      <w:r>
        <w:t>Para seleccionar a los ponentes Ruby se fija en su experiencia y variedad. No ha determinado aún el tema del 3º</w:t>
      </w:r>
      <w:r w:rsidR="00716992">
        <w:t xml:space="preserve"> </w:t>
      </w:r>
      <w:r>
        <w:t xml:space="preserve">congreso porque no tiene todavía confirmación del ponente para el </w:t>
      </w:r>
      <w:proofErr w:type="spellStart"/>
      <w:r>
        <w:t>plenary</w:t>
      </w:r>
      <w:proofErr w:type="spellEnd"/>
      <w:r w:rsidR="00AC6C15">
        <w:t xml:space="preserve"> (los que ha contactado de momento eran muy caros o no estaban disponibles)</w:t>
      </w:r>
      <w:r w:rsidR="00716992">
        <w:t xml:space="preserve"> </w:t>
      </w:r>
      <w:r w:rsidR="00AC6C15">
        <w:t>aunque espera contactar con alguien en Oviedo.</w:t>
      </w:r>
      <w:r w:rsidR="00716992">
        <w:t xml:space="preserve"> </w:t>
      </w:r>
      <w:r w:rsidR="00AC6C15">
        <w:t xml:space="preserve">Cati propone decir a las editoriales que patrocinen el </w:t>
      </w:r>
      <w:proofErr w:type="spellStart"/>
      <w:r w:rsidR="00AC6C15">
        <w:t>plenary</w:t>
      </w:r>
      <w:proofErr w:type="spellEnd"/>
      <w:r w:rsidR="00AC6C15">
        <w:t xml:space="preserve"> </w:t>
      </w:r>
    </w:p>
    <w:p w:rsidR="00AC6C15" w:rsidRDefault="00AC6C15" w:rsidP="00F77ADF">
      <w:r>
        <w:t>Sobre el resto de ponentes, Ruby mandará propuestas antes de semana Santa (el año pasado teníamos 16 propuestas y sólo necesitábamos 12), y anima a nuestros profesores a participar</w:t>
      </w:r>
      <w:r w:rsidR="009E08A5">
        <w:t>.</w:t>
      </w:r>
    </w:p>
    <w:p w:rsidR="00AC6C15" w:rsidRDefault="00AC6C15" w:rsidP="00F77ADF"/>
    <w:p w:rsidR="00AC6C15" w:rsidRDefault="00AC6C15" w:rsidP="00F77ADF">
      <w:r>
        <w:t>A las 12.15 termina la asamblea para la pausa café y el posterior taller a cargo de Natalia Barrer</w:t>
      </w:r>
      <w:r w:rsidR="00716992">
        <w:t>a</w:t>
      </w:r>
      <w:r>
        <w:t>: habilidades directivas, la importancia de la comunicación.</w:t>
      </w:r>
    </w:p>
    <w:p w:rsidR="002F647C" w:rsidRDefault="002F647C" w:rsidP="00F77ADF"/>
    <w:p w:rsidR="003337F2" w:rsidRDefault="003337F2"/>
    <w:p w:rsidR="003337F2" w:rsidRPr="003337F2" w:rsidRDefault="003337F2"/>
    <w:p w:rsidR="003337F2" w:rsidRDefault="003337F2">
      <w:bookmarkStart w:id="0" w:name="_GoBack"/>
      <w:bookmarkEnd w:id="0"/>
    </w:p>
    <w:sectPr w:rsidR="003337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364E9"/>
    <w:multiLevelType w:val="hybridMultilevel"/>
    <w:tmpl w:val="6BAE9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F63030F"/>
    <w:multiLevelType w:val="hybridMultilevel"/>
    <w:tmpl w:val="4E4C1804"/>
    <w:lvl w:ilvl="0" w:tplc="A1FA6F46">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F2"/>
    <w:rsid w:val="00080D52"/>
    <w:rsid w:val="0013265B"/>
    <w:rsid w:val="001A4339"/>
    <w:rsid w:val="001C4FA7"/>
    <w:rsid w:val="0025325D"/>
    <w:rsid w:val="002A6971"/>
    <w:rsid w:val="002E35F9"/>
    <w:rsid w:val="002F647C"/>
    <w:rsid w:val="003337F2"/>
    <w:rsid w:val="00367AD2"/>
    <w:rsid w:val="003B5FB6"/>
    <w:rsid w:val="00427430"/>
    <w:rsid w:val="004F389C"/>
    <w:rsid w:val="00716992"/>
    <w:rsid w:val="00757D5C"/>
    <w:rsid w:val="00784E5D"/>
    <w:rsid w:val="00987C93"/>
    <w:rsid w:val="009E08A5"/>
    <w:rsid w:val="00AC6C15"/>
    <w:rsid w:val="00B1348E"/>
    <w:rsid w:val="00B81308"/>
    <w:rsid w:val="00BC4090"/>
    <w:rsid w:val="00C4260B"/>
    <w:rsid w:val="00DE5574"/>
    <w:rsid w:val="00EB2823"/>
    <w:rsid w:val="00F77A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E195"/>
  <w15:docId w15:val="{F3D9B408-BEE0-48FB-A3B5-F5AF82CE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37F2"/>
    <w:pPr>
      <w:ind w:left="720"/>
      <w:contextualSpacing/>
    </w:pPr>
  </w:style>
  <w:style w:type="character" w:styleId="Hipervnculo">
    <w:name w:val="Hyperlink"/>
    <w:basedOn w:val="Fuentedeprrafopredeter"/>
    <w:uiPriority w:val="99"/>
    <w:unhideWhenUsed/>
    <w:rsid w:val="00C42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0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lid.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1418</Words>
  <Characters>7801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2020-01-29T12:53:00Z</dcterms:created>
  <dcterms:modified xsi:type="dcterms:W3CDTF">2020-01-29T12:53:00Z</dcterms:modified>
</cp:coreProperties>
</file>