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3" w:rsidRDefault="009645E3" w:rsidP="00813652">
      <w:pPr>
        <w:jc w:val="right"/>
      </w:pPr>
    </w:p>
    <w:p w:rsidR="00813652" w:rsidRDefault="00896FFB" w:rsidP="00896FFB">
      <w:r>
        <w:t xml:space="preserve">ACTA DE LA REUNION ORDINARIA DE ACLID, celebrada </w:t>
      </w:r>
      <w:r w:rsidR="00567219">
        <w:t xml:space="preserve">el  sábado </w:t>
      </w:r>
      <w:r w:rsidR="00BC3CB9">
        <w:t>24</w:t>
      </w:r>
      <w:r w:rsidR="00567219">
        <w:t xml:space="preserve"> de febrero</w:t>
      </w:r>
      <w:r w:rsidR="00BC3CB9">
        <w:t xml:space="preserve"> de 2018,</w:t>
      </w:r>
      <w:r w:rsidR="00C17FBC">
        <w:t xml:space="preserve"> </w:t>
      </w:r>
      <w:r>
        <w:t>con comienzo en segunda convocatoria a</w:t>
      </w:r>
      <w:r w:rsidR="00BC3CB9">
        <w:t xml:space="preserve"> las </w:t>
      </w:r>
      <w:r w:rsidR="00813652">
        <w:t>10:30</w:t>
      </w:r>
      <w:r w:rsidR="00BC3CB9">
        <w:t xml:space="preserve"> horas </w:t>
      </w:r>
      <w:r w:rsidR="00567219">
        <w:t>,</w:t>
      </w:r>
      <w:r w:rsidR="00813652">
        <w:t xml:space="preserve"> en</w:t>
      </w:r>
      <w:r w:rsidR="00567219">
        <w:t xml:space="preserve"> </w:t>
      </w:r>
      <w:r w:rsidR="00BC3CB9">
        <w:t>la Confederación Vallisoletana de Empresarios, situada en Plaza Madrid, 4-1ª Planta de Va</w:t>
      </w:r>
      <w:r>
        <w:t>lladolid, en el salón de actos.</w:t>
      </w:r>
    </w:p>
    <w:p w:rsidR="00BC3CB9" w:rsidRDefault="00BC3CB9" w:rsidP="0066076B">
      <w:pPr>
        <w:pStyle w:val="Prrafodelista"/>
        <w:numPr>
          <w:ilvl w:val="0"/>
          <w:numId w:val="1"/>
        </w:numPr>
        <w:jc w:val="both"/>
      </w:pPr>
      <w:r>
        <w:t>Bienvenida a los nuevos socios.</w:t>
      </w:r>
    </w:p>
    <w:p w:rsidR="00896FFB" w:rsidRDefault="00896FFB" w:rsidP="00896FFB">
      <w:pPr>
        <w:pStyle w:val="Prrafodelista"/>
        <w:jc w:val="both"/>
      </w:pPr>
      <w:r>
        <w:t xml:space="preserve">Están presentes los representantes de las academias ABRACADABRA, de Segovia [Nick y </w:t>
      </w:r>
      <w:proofErr w:type="spellStart"/>
      <w:r>
        <w:t>Carolyn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] y STUDIO, de Medina del Campo [Jenny </w:t>
      </w:r>
      <w:proofErr w:type="spellStart"/>
      <w:r w:rsidR="000D78E5">
        <w:t>Aranzales</w:t>
      </w:r>
      <w:proofErr w:type="spellEnd"/>
      <w:r w:rsidR="000D78E5">
        <w:t>]. Les hemos dado la bienvenida.</w:t>
      </w:r>
    </w:p>
    <w:p w:rsidR="00813652" w:rsidRDefault="00813652" w:rsidP="0066076B">
      <w:pPr>
        <w:pStyle w:val="Prrafodelista"/>
        <w:numPr>
          <w:ilvl w:val="0"/>
          <w:numId w:val="1"/>
        </w:numPr>
        <w:jc w:val="both"/>
      </w:pPr>
      <w:r>
        <w:t>Lectura y aprob</w:t>
      </w:r>
      <w:r w:rsidR="00567219">
        <w:t>ación del acta anterior</w:t>
      </w:r>
      <w:r w:rsidR="00BC3CB9">
        <w:t>.</w:t>
      </w:r>
    </w:p>
    <w:p w:rsidR="000D78E5" w:rsidRDefault="000D78E5" w:rsidP="000D78E5">
      <w:pPr>
        <w:pStyle w:val="Prrafodelista"/>
        <w:jc w:val="both"/>
      </w:pPr>
      <w:r>
        <w:t>Aprobada por unanimidad.</w:t>
      </w:r>
    </w:p>
    <w:p w:rsidR="00813652" w:rsidRDefault="00BC3CB9" w:rsidP="00C17FBC">
      <w:pPr>
        <w:pStyle w:val="Prrafodelista"/>
        <w:numPr>
          <w:ilvl w:val="0"/>
          <w:numId w:val="1"/>
        </w:numPr>
        <w:jc w:val="both"/>
      </w:pPr>
      <w:r>
        <w:t>Renovación cargos.</w:t>
      </w:r>
      <w:r w:rsidR="000D78E5">
        <w:t xml:space="preserve"> </w:t>
      </w:r>
    </w:p>
    <w:p w:rsidR="000D78E5" w:rsidRDefault="000D78E5" w:rsidP="000D78E5">
      <w:pPr>
        <w:pStyle w:val="Prrafodelista"/>
        <w:jc w:val="both"/>
      </w:pPr>
      <w:r>
        <w:t>Sin que hubiera más de un candidato para cualquier puesto, ha quedado, después de votación por unanimidad, de la siguiente manera.</w:t>
      </w:r>
    </w:p>
    <w:p w:rsidR="000D78E5" w:rsidRDefault="000D78E5" w:rsidP="000D78E5">
      <w:pPr>
        <w:pStyle w:val="Prrafodelista"/>
        <w:jc w:val="both"/>
      </w:pPr>
      <w:r>
        <w:t xml:space="preserve">Cargos: </w:t>
      </w:r>
    </w:p>
    <w:p w:rsidR="000D78E5" w:rsidRPr="00C17D7B" w:rsidRDefault="000D78E5" w:rsidP="000D78E5">
      <w:pPr>
        <w:pStyle w:val="Prrafodelista"/>
        <w:jc w:val="both"/>
      </w:pPr>
      <w:r w:rsidRPr="00C17D7B">
        <w:t xml:space="preserve">Presidente: Fiona Gilbert </w:t>
      </w:r>
      <w:proofErr w:type="spellStart"/>
      <w:r w:rsidRPr="00C17D7B">
        <w:t>Riley</w:t>
      </w:r>
      <w:proofErr w:type="spellEnd"/>
      <w:r w:rsidRPr="00C17D7B">
        <w:t xml:space="preserve"> [</w:t>
      </w:r>
      <w:proofErr w:type="spellStart"/>
      <w:r w:rsidRPr="00C17D7B">
        <w:t>Avila</w:t>
      </w:r>
      <w:proofErr w:type="spellEnd"/>
      <w:r w:rsidRPr="00C17D7B">
        <w:t xml:space="preserve"> Centre of English] Repite cargo.</w:t>
      </w:r>
    </w:p>
    <w:p w:rsidR="000D78E5" w:rsidRPr="000D78E5" w:rsidRDefault="000D78E5" w:rsidP="000D78E5">
      <w:pPr>
        <w:pStyle w:val="Prrafodelista"/>
        <w:jc w:val="both"/>
      </w:pPr>
      <w:r w:rsidRPr="000D78E5">
        <w:t xml:space="preserve">Vice-Presidente: </w:t>
      </w:r>
      <w:proofErr w:type="spellStart"/>
      <w:r w:rsidRPr="000D78E5">
        <w:t>Dra</w:t>
      </w:r>
      <w:proofErr w:type="spellEnd"/>
      <w:r w:rsidRPr="000D78E5">
        <w:t xml:space="preserve"> </w:t>
      </w:r>
      <w:proofErr w:type="spellStart"/>
      <w:r w:rsidRPr="000D78E5">
        <w:t>Ruby</w:t>
      </w:r>
      <w:proofErr w:type="spellEnd"/>
      <w:r w:rsidRPr="000D78E5">
        <w:t xml:space="preserve"> </w:t>
      </w:r>
      <w:proofErr w:type="spellStart"/>
      <w:r w:rsidRPr="000D78E5">
        <w:t>Vurdian</w:t>
      </w:r>
      <w:proofErr w:type="spellEnd"/>
      <w:r w:rsidRPr="000D78E5">
        <w:t xml:space="preserve"> [White Rose, Valladolid] Repite cargo</w:t>
      </w:r>
    </w:p>
    <w:p w:rsidR="000D78E5" w:rsidRDefault="000D78E5" w:rsidP="000D78E5">
      <w:pPr>
        <w:pStyle w:val="Prrafodelista"/>
        <w:jc w:val="both"/>
      </w:pPr>
      <w:r w:rsidRPr="000D78E5">
        <w:t>Secretaria: Beatriz Martínez Garc</w:t>
      </w:r>
      <w:r>
        <w:t>ía [Santa Ana, Valladolid] Repite cargo</w:t>
      </w:r>
    </w:p>
    <w:p w:rsidR="000D78E5" w:rsidRPr="000D78E5" w:rsidRDefault="000D78E5" w:rsidP="000D78E5">
      <w:pPr>
        <w:pStyle w:val="Prrafodelista"/>
        <w:jc w:val="both"/>
      </w:pPr>
      <w:r w:rsidRPr="000D78E5">
        <w:t>Tesorera: Catherine Park [</w:t>
      </w:r>
      <w:proofErr w:type="spellStart"/>
      <w:r w:rsidRPr="000D78E5">
        <w:t>Warwick</w:t>
      </w:r>
      <w:proofErr w:type="spellEnd"/>
      <w:r w:rsidRPr="000D78E5">
        <w:t xml:space="preserve"> </w:t>
      </w:r>
      <w:proofErr w:type="spellStart"/>
      <w:r w:rsidRPr="000D78E5">
        <w:t>House</w:t>
      </w:r>
      <w:proofErr w:type="spellEnd"/>
      <w:r w:rsidRPr="000D78E5">
        <w:t>, Valladolid], pasa desde vocal.</w:t>
      </w:r>
    </w:p>
    <w:p w:rsidR="000D78E5" w:rsidRDefault="000D78E5" w:rsidP="000D78E5">
      <w:pPr>
        <w:pStyle w:val="Prrafodelista"/>
        <w:jc w:val="both"/>
      </w:pPr>
      <w:r w:rsidRPr="000D78E5">
        <w:t>Vocal: Mar</w:t>
      </w:r>
      <w:r>
        <w:t>ía Menéndez [</w:t>
      </w:r>
      <w:proofErr w:type="spellStart"/>
      <w:r>
        <w:t>Skyline</w:t>
      </w:r>
      <w:proofErr w:type="spellEnd"/>
      <w:r>
        <w:t>, Valladolid], nueva en la Junta.</w:t>
      </w:r>
    </w:p>
    <w:p w:rsidR="006E216B" w:rsidRDefault="000D78E5" w:rsidP="000D78E5">
      <w:pPr>
        <w:pStyle w:val="Prrafodelista"/>
        <w:jc w:val="both"/>
      </w:pPr>
      <w:r>
        <w:t>Se da las gracias a la antigua tesorera, Isabel de la Fuente [</w:t>
      </w:r>
      <w:proofErr w:type="spellStart"/>
      <w:r w:rsidR="006E216B">
        <w:t>Inlingua</w:t>
      </w:r>
      <w:proofErr w:type="spellEnd"/>
      <w:r w:rsidR="006E216B">
        <w:t xml:space="preserve">, Valladolid] por </w:t>
      </w:r>
      <w:proofErr w:type="gramStart"/>
      <w:r w:rsidR="006E216B">
        <w:t>su</w:t>
      </w:r>
      <w:proofErr w:type="gramEnd"/>
      <w:r w:rsidR="006E216B">
        <w:t xml:space="preserve"> muchos años de trabajo en el cargo. </w:t>
      </w:r>
    </w:p>
    <w:p w:rsidR="006E216B" w:rsidRDefault="006E216B" w:rsidP="006E216B">
      <w:pPr>
        <w:pStyle w:val="Prrafodelista"/>
        <w:jc w:val="both"/>
      </w:pPr>
      <w:r>
        <w:t xml:space="preserve">Queda pendiente dar de baja a la antigua tesorera en el banco [Caja España] y de alta a la nueva, y se comenta también los problemas de agilidad que hemos tenido con las cuentas durante la organización del Congreso en octubre del 2017. Se decide que es imprescindible una cuenta con acceso y </w:t>
      </w:r>
      <w:proofErr w:type="spellStart"/>
      <w:r>
        <w:t>operabilidad</w:t>
      </w:r>
      <w:proofErr w:type="spellEnd"/>
      <w:r>
        <w:t xml:space="preserve"> electrónica, y se vota de forma unánime sobre la posibilidad de pasar a una cuenta con firma mancomunada a firma única en caso de que fuera necesaria para agilizar el trabajo e la tesorera.</w:t>
      </w:r>
    </w:p>
    <w:p w:rsidR="000D78E5" w:rsidRPr="000D78E5" w:rsidRDefault="006E216B" w:rsidP="009D4D1F">
      <w:pPr>
        <w:pStyle w:val="Prrafodelista"/>
        <w:jc w:val="both"/>
      </w:pPr>
      <w:r>
        <w:t>En este momento también se comenta, con información de parte de nuestro letrado D. Carlos Bazán</w:t>
      </w:r>
      <w:r w:rsidR="009D4D1F">
        <w:t>, la necesidad de estar dados de alta para el IVA, lo cual nos llevará también a tener que “llevar contabilidad” de cara a la organización de nuestro segundo congreso. Los socios presentes reconocen esta necesidad y aprueban los gastos adicionales que conllevará.</w:t>
      </w:r>
      <w:r w:rsidR="000D78E5" w:rsidRPr="000D78E5">
        <w:tab/>
      </w:r>
    </w:p>
    <w:p w:rsidR="00BC3CB9" w:rsidRDefault="00BC3CB9" w:rsidP="00567219">
      <w:pPr>
        <w:pStyle w:val="Prrafodelista"/>
        <w:numPr>
          <w:ilvl w:val="0"/>
          <w:numId w:val="1"/>
        </w:numPr>
        <w:jc w:val="both"/>
      </w:pPr>
      <w:r>
        <w:t>Presentación de cuentas y revisión de cuota.</w:t>
      </w:r>
    </w:p>
    <w:p w:rsidR="009D4D1F" w:rsidRDefault="009D4D1F" w:rsidP="009D4D1F">
      <w:pPr>
        <w:pStyle w:val="Prrafodelista"/>
        <w:jc w:val="both"/>
      </w:pPr>
      <w:r>
        <w:t xml:space="preserve">Con nuestra renovada actividad, han subido mucho los gastos. La tesorera explica las partidas de gastos, indicando cuáles son gastos que se repetirán de año en año y cuáles han sido puntuales. Entendemos que el nuevo ritmo de gasto es soportable, ya que el siguiente congreso costará menos que el primero. </w:t>
      </w:r>
    </w:p>
    <w:p w:rsidR="009D4D1F" w:rsidRDefault="009D4D1F" w:rsidP="009D4D1F">
      <w:pPr>
        <w:pStyle w:val="Prrafodelista"/>
        <w:jc w:val="both"/>
      </w:pPr>
      <w:r>
        <w:t xml:space="preserve">La presidenta pide que se </w:t>
      </w:r>
      <w:proofErr w:type="gramStart"/>
      <w:r>
        <w:t>sufraga</w:t>
      </w:r>
      <w:proofErr w:type="gramEnd"/>
      <w:r>
        <w:t xml:space="preserve"> parte de sus gatos de asistencia al evento de </w:t>
      </w:r>
      <w:proofErr w:type="spellStart"/>
      <w:r>
        <w:t>Spainwise</w:t>
      </w:r>
      <w:proofErr w:type="spellEnd"/>
      <w:r>
        <w:t xml:space="preserve"> Norte en Bilbao en Mayo, donde representa a la asociación con un stand. Los gastos básicos de desplazamiento y alojamiento se pueden cubrir con 250€.</w:t>
      </w:r>
    </w:p>
    <w:p w:rsidR="009D4D1F" w:rsidRDefault="009D4D1F" w:rsidP="009D4D1F">
      <w:pPr>
        <w:pStyle w:val="Prrafodelista"/>
        <w:jc w:val="both"/>
      </w:pPr>
      <w:r>
        <w:t>Se aprueban ese gasto y las cuentas.</w:t>
      </w:r>
    </w:p>
    <w:p w:rsidR="009D4D1F" w:rsidRDefault="009D4D1F" w:rsidP="009D4D1F">
      <w:pPr>
        <w:pStyle w:val="Prrafodelista"/>
        <w:jc w:val="both"/>
      </w:pPr>
    </w:p>
    <w:p w:rsidR="009D4D1F" w:rsidRDefault="009D4D1F" w:rsidP="009D4D1F">
      <w:pPr>
        <w:pStyle w:val="Prrafodelista"/>
        <w:jc w:val="both"/>
      </w:pPr>
    </w:p>
    <w:p w:rsidR="00813652" w:rsidRDefault="00567219" w:rsidP="00567219">
      <w:pPr>
        <w:pStyle w:val="Prrafodelista"/>
        <w:numPr>
          <w:ilvl w:val="0"/>
          <w:numId w:val="1"/>
        </w:numPr>
        <w:jc w:val="both"/>
      </w:pPr>
      <w:r>
        <w:t>Informe de la presidenta</w:t>
      </w:r>
      <w:r w:rsidR="00BC3CB9">
        <w:t>:</w:t>
      </w:r>
    </w:p>
    <w:p w:rsidR="009D4D1F" w:rsidRDefault="00BC3CB9" w:rsidP="009D4D1F">
      <w:pPr>
        <w:pStyle w:val="Prrafodelista"/>
        <w:numPr>
          <w:ilvl w:val="1"/>
          <w:numId w:val="1"/>
        </w:numPr>
        <w:jc w:val="both"/>
      </w:pPr>
      <w:r>
        <w:t>Informe sobre la Jornada 2017.</w:t>
      </w:r>
      <w:r w:rsidR="009D4D1F">
        <w:t xml:space="preserve"> </w:t>
      </w:r>
    </w:p>
    <w:p w:rsidR="009D4D1F" w:rsidRDefault="009D4D1F" w:rsidP="009D4D1F">
      <w:pPr>
        <w:ind w:left="1080"/>
        <w:jc w:val="both"/>
      </w:pPr>
      <w:r>
        <w:lastRenderedPageBreak/>
        <w:t xml:space="preserve">Como todos los asistentes a la Asamblea también asistieron a la Jornada, no ha habido mucho que explicar, pero se ha informado sobre el trabajo anterior y posterior. Todo el mundo se muestra muy satisfecho, y el hecho de que ya se lleva mucho trabajo de preparación para la segunda edición es felicitado. Se dan las gracias a todos los que trabajaron tanto para la Jornada del 2017, además a los voluntarios y en especial a Ana </w:t>
      </w:r>
      <w:proofErr w:type="spellStart"/>
      <w:r>
        <w:t>Masanet</w:t>
      </w:r>
      <w:proofErr w:type="spellEnd"/>
      <w:r>
        <w:t xml:space="preserve">, la ayudante de </w:t>
      </w:r>
      <w:proofErr w:type="spellStart"/>
      <w:r>
        <w:t>Noni</w:t>
      </w:r>
      <w:proofErr w:type="spellEnd"/>
      <w:r>
        <w:t xml:space="preserve"> Gilbert, en su ausencia. A esta parte de la asamblea asiste </w:t>
      </w:r>
      <w:proofErr w:type="spellStart"/>
      <w:r>
        <w:t>Ríona</w:t>
      </w:r>
      <w:proofErr w:type="spellEnd"/>
      <w:r>
        <w:t xml:space="preserve">, quien está trabajando este año con Catherine Park para organizar el nuevo congreso, habiendo sido aprobada con anterioridad una partida de MIL euros para pagar su tiempo. </w:t>
      </w:r>
    </w:p>
    <w:p w:rsidR="00BC3CB9" w:rsidRDefault="009E4D7D" w:rsidP="00BC3CB9">
      <w:pPr>
        <w:pStyle w:val="Prrafodelista"/>
        <w:numPr>
          <w:ilvl w:val="1"/>
          <w:numId w:val="1"/>
        </w:numPr>
        <w:jc w:val="both"/>
      </w:pPr>
      <w:r>
        <w:t>Informe sobre la Jornada 2018: propuesta de presentación de posters</w:t>
      </w:r>
      <w:r w:rsidR="009D4D1F">
        <w:t xml:space="preserve"> </w:t>
      </w:r>
    </w:p>
    <w:p w:rsidR="009A5F71" w:rsidRDefault="009A5F71" w:rsidP="00C17D7B">
      <w:pPr>
        <w:ind w:left="1080"/>
        <w:jc w:val="both"/>
      </w:pPr>
      <w:r>
        <w:t xml:space="preserve">Nos informan  Catherine Park, </w:t>
      </w:r>
      <w:proofErr w:type="spellStart"/>
      <w:r>
        <w:t>Ruby</w:t>
      </w:r>
      <w:proofErr w:type="spellEnd"/>
      <w:r>
        <w:t xml:space="preserve"> </w:t>
      </w:r>
      <w:proofErr w:type="spellStart"/>
      <w:r>
        <w:t>Vurdien</w:t>
      </w:r>
      <w:proofErr w:type="spellEnd"/>
      <w:r>
        <w:t xml:space="preserve"> y </w:t>
      </w:r>
      <w:proofErr w:type="spellStart"/>
      <w:r>
        <w:t>Ríona</w:t>
      </w:r>
      <w:proofErr w:type="spellEnd"/>
      <w:r>
        <w:t xml:space="preserve"> sobre el progreso en la preparación. Como novedad habrá una invitación a los profesores de las academias socios de entregar un póster, con su exposición en la Jornada. </w:t>
      </w:r>
      <w:proofErr w:type="spellStart"/>
      <w:r>
        <w:t>Ruby</w:t>
      </w:r>
      <w:proofErr w:type="spellEnd"/>
      <w:r>
        <w:t xml:space="preserve"> nos explica en más detalle cómo funciona esta modalidad de comunicación, muy frecuente en otras jornadas de formación, sobre todo las internacionales.</w:t>
      </w:r>
    </w:p>
    <w:p w:rsidR="009A5F71" w:rsidRDefault="009A5F71" w:rsidP="009A5F71">
      <w:pPr>
        <w:pStyle w:val="Prrafodelista"/>
        <w:numPr>
          <w:ilvl w:val="0"/>
          <w:numId w:val="1"/>
        </w:numPr>
        <w:jc w:val="both"/>
      </w:pPr>
      <w:r>
        <w:t xml:space="preserve">Ruegos </w:t>
      </w:r>
      <w:r w:rsidR="009D6FCA">
        <w:t>y Preguntas.</w:t>
      </w:r>
    </w:p>
    <w:p w:rsidR="009D6FCA" w:rsidRDefault="009D6FCA" w:rsidP="009D6FCA">
      <w:pPr>
        <w:pStyle w:val="Prrafodelista"/>
        <w:jc w:val="both"/>
      </w:pPr>
    </w:p>
    <w:p w:rsidR="009D6FCA" w:rsidRDefault="009D6FCA" w:rsidP="009D6FCA">
      <w:pPr>
        <w:pStyle w:val="Prrafodelista"/>
        <w:ind w:left="1416"/>
        <w:jc w:val="both"/>
      </w:pPr>
      <w:r>
        <w:t>No hubo.</w:t>
      </w:r>
    </w:p>
    <w:p w:rsidR="009D4D1F" w:rsidRDefault="009D4D1F" w:rsidP="009D4D1F">
      <w:pPr>
        <w:ind w:left="1080"/>
        <w:jc w:val="both"/>
      </w:pPr>
    </w:p>
    <w:p w:rsidR="00813652" w:rsidRDefault="009E4D7D" w:rsidP="00BC3CB9">
      <w:pPr>
        <w:ind w:left="360" w:hanging="360"/>
        <w:jc w:val="both"/>
      </w:pPr>
      <w:r>
        <w:t>A las</w:t>
      </w:r>
      <w:r w:rsidR="00813652">
        <w:t xml:space="preserve"> 1</w:t>
      </w:r>
      <w:r w:rsidR="00BC3CB9">
        <w:t>2</w:t>
      </w:r>
      <w:r w:rsidR="004E015C">
        <w:t>:0</w:t>
      </w:r>
      <w:r w:rsidR="00813652">
        <w:t>0</w:t>
      </w:r>
      <w:r w:rsidR="00BC3CB9">
        <w:t xml:space="preserve"> horas</w:t>
      </w:r>
      <w:r w:rsidR="00813652">
        <w:t>, pausa café</w:t>
      </w:r>
      <w:r w:rsidR="00BC3CB9">
        <w:t>.</w:t>
      </w:r>
    </w:p>
    <w:p w:rsidR="00C17FBC" w:rsidRDefault="004E015C" w:rsidP="0066076B">
      <w:pPr>
        <w:pStyle w:val="Prrafodelista"/>
        <w:numPr>
          <w:ilvl w:val="0"/>
          <w:numId w:val="1"/>
        </w:numPr>
        <w:jc w:val="both"/>
      </w:pPr>
      <w:r>
        <w:t>Talleres para directivos</w:t>
      </w:r>
    </w:p>
    <w:p w:rsidR="004E015C" w:rsidRDefault="004E015C" w:rsidP="004E015C">
      <w:pPr>
        <w:pStyle w:val="Prrafodelista"/>
        <w:jc w:val="both"/>
      </w:pPr>
      <w:r>
        <w:t>12.30-13.30 La Inteligencia Emocional</w:t>
      </w:r>
    </w:p>
    <w:p w:rsidR="004E015C" w:rsidRDefault="004E015C" w:rsidP="004E015C">
      <w:pPr>
        <w:pStyle w:val="Prrafodelista"/>
        <w:jc w:val="both"/>
      </w:pPr>
      <w:r>
        <w:t>13.30-14.30 La Comunicación en la Era Digital</w:t>
      </w: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9D6FCA" w:rsidRPr="00C17D7B" w:rsidRDefault="009D6FCA" w:rsidP="009D6FCA">
      <w:pPr>
        <w:jc w:val="both"/>
      </w:pPr>
    </w:p>
    <w:p w:rsidR="002B725E" w:rsidRPr="00C17D7B" w:rsidRDefault="002B725E" w:rsidP="009D6FCA">
      <w:pPr>
        <w:jc w:val="both"/>
      </w:pPr>
    </w:p>
    <w:p w:rsidR="009D6FCA" w:rsidRPr="00C17D7B" w:rsidRDefault="009D6FCA" w:rsidP="009D6FCA">
      <w:pPr>
        <w:jc w:val="both"/>
      </w:pPr>
      <w:r w:rsidRPr="00C17D7B">
        <w:lastRenderedPageBreak/>
        <w:t>ASISTENTES:</w:t>
      </w:r>
    </w:p>
    <w:p w:rsidR="009D6FCA" w:rsidRPr="00C17D7B" w:rsidRDefault="009D6FCA" w:rsidP="009D6FCA">
      <w:pPr>
        <w:jc w:val="both"/>
      </w:pPr>
      <w:r w:rsidRPr="00C17D7B">
        <w:t xml:space="preserve">SOCIOS: </w:t>
      </w:r>
    </w:p>
    <w:p w:rsidR="009D6FCA" w:rsidRPr="00C17D7B" w:rsidRDefault="009D6FCA" w:rsidP="009D6FCA">
      <w:pPr>
        <w:jc w:val="both"/>
      </w:pPr>
      <w:proofErr w:type="spellStart"/>
      <w:r w:rsidRPr="00C17D7B">
        <w:t>Avila</w:t>
      </w:r>
      <w:proofErr w:type="spellEnd"/>
      <w:r w:rsidRPr="00C17D7B">
        <w:t xml:space="preserve"> Centre of English: Fiona Gilbert </w:t>
      </w:r>
      <w:proofErr w:type="spellStart"/>
      <w:r w:rsidRPr="00C17D7B">
        <w:t>Riley</w:t>
      </w:r>
      <w:proofErr w:type="spellEnd"/>
    </w:p>
    <w:p w:rsidR="009D6FCA" w:rsidRPr="009D6FCA" w:rsidRDefault="009D6FCA" w:rsidP="009D6FCA">
      <w:pPr>
        <w:jc w:val="both"/>
      </w:pPr>
      <w:r w:rsidRPr="009D6FCA">
        <w:t xml:space="preserve">INKLINGUA, Miranda del Ebro: Maite </w:t>
      </w:r>
      <w:proofErr w:type="spellStart"/>
      <w:r w:rsidRPr="009D6FCA">
        <w:t>Regaira</w:t>
      </w:r>
      <w:proofErr w:type="spellEnd"/>
      <w:r w:rsidRPr="009D6FCA">
        <w:t xml:space="preserve"> Cruz</w:t>
      </w:r>
    </w:p>
    <w:p w:rsidR="009D6FCA" w:rsidRDefault="009D6FCA" w:rsidP="009D6FCA">
      <w:pPr>
        <w:jc w:val="both"/>
      </w:pPr>
      <w:r>
        <w:t xml:space="preserve">ABRACADABRA, Segovia: Nick y </w:t>
      </w:r>
      <w:proofErr w:type="spellStart"/>
      <w:r>
        <w:t>Carolyn</w:t>
      </w:r>
      <w:proofErr w:type="spellEnd"/>
      <w:r>
        <w:t xml:space="preserve"> </w:t>
      </w:r>
      <w:proofErr w:type="spellStart"/>
      <w:r>
        <w:t>Swift</w:t>
      </w:r>
      <w:proofErr w:type="spellEnd"/>
    </w:p>
    <w:p w:rsidR="009D6FCA" w:rsidRDefault="009D6FCA" w:rsidP="009D6FCA">
      <w:pPr>
        <w:jc w:val="both"/>
      </w:pPr>
      <w:proofErr w:type="spellStart"/>
      <w:r>
        <w:t>Goal</w:t>
      </w:r>
      <w:proofErr w:type="spellEnd"/>
      <w:r>
        <w:t xml:space="preserve"> Idiomas, Palencia: Gonzalo Ballesteros</w:t>
      </w:r>
    </w:p>
    <w:p w:rsidR="009D6FCA" w:rsidRDefault="009D6FCA" w:rsidP="009D6FCA">
      <w:pPr>
        <w:jc w:val="both"/>
      </w:pPr>
      <w:proofErr w:type="spellStart"/>
      <w:r>
        <w:t>Classic</w:t>
      </w:r>
      <w:proofErr w:type="spellEnd"/>
      <w:r>
        <w:t xml:space="preserve"> English, Laguna de Duero: Teresa </w:t>
      </w:r>
      <w:proofErr w:type="spellStart"/>
      <w:r>
        <w:t>Carr</w:t>
      </w:r>
      <w:proofErr w:type="spellEnd"/>
      <w:r>
        <w:t xml:space="preserve"> y Nieves </w:t>
      </w:r>
      <w:proofErr w:type="spellStart"/>
      <w:r>
        <w:t>Cruells</w:t>
      </w:r>
      <w:proofErr w:type="spellEnd"/>
    </w:p>
    <w:p w:rsidR="009D6FCA" w:rsidRDefault="009D6FCA" w:rsidP="009D6FCA">
      <w:pPr>
        <w:jc w:val="both"/>
      </w:pPr>
      <w:proofErr w:type="spellStart"/>
      <w:r>
        <w:t>Inlingua</w:t>
      </w:r>
      <w:proofErr w:type="spellEnd"/>
      <w:r>
        <w:t xml:space="preserve"> Valladolid: Isabel de la Fuente</w:t>
      </w:r>
    </w:p>
    <w:p w:rsidR="009D6FCA" w:rsidRPr="00C17D7B" w:rsidRDefault="009D6FCA" w:rsidP="009D6FCA">
      <w:pPr>
        <w:jc w:val="both"/>
        <w:rPr>
          <w:lang w:val="en-US"/>
        </w:rPr>
      </w:pPr>
      <w:r w:rsidRPr="00C17D7B">
        <w:rPr>
          <w:lang w:val="en-US"/>
        </w:rPr>
        <w:t xml:space="preserve">Skyline Valladolid: </w:t>
      </w:r>
      <w:proofErr w:type="spellStart"/>
      <w:r w:rsidRPr="00C17D7B">
        <w:rPr>
          <w:lang w:val="en-US"/>
        </w:rPr>
        <w:t>María</w:t>
      </w:r>
      <w:proofErr w:type="spellEnd"/>
      <w:r w:rsidRPr="00C17D7B">
        <w:rPr>
          <w:lang w:val="en-US"/>
        </w:rPr>
        <w:t xml:space="preserve"> </w:t>
      </w:r>
      <w:proofErr w:type="spellStart"/>
      <w:r w:rsidRPr="00C17D7B">
        <w:rPr>
          <w:lang w:val="en-US"/>
        </w:rPr>
        <w:t>Menéndez</w:t>
      </w:r>
      <w:proofErr w:type="spellEnd"/>
    </w:p>
    <w:p w:rsidR="009D6FCA" w:rsidRPr="009D6FCA" w:rsidRDefault="009D6FCA" w:rsidP="009D6FCA">
      <w:pPr>
        <w:jc w:val="both"/>
        <w:rPr>
          <w:lang w:val="en-US"/>
        </w:rPr>
      </w:pPr>
      <w:r w:rsidRPr="009D6FCA">
        <w:rPr>
          <w:lang w:val="en-US"/>
        </w:rPr>
        <w:t>Warwick House, Valladolid: Catherine Park</w:t>
      </w:r>
    </w:p>
    <w:p w:rsidR="009D6FCA" w:rsidRPr="00C17D7B" w:rsidRDefault="009D6FCA" w:rsidP="009D6FCA">
      <w:pPr>
        <w:jc w:val="both"/>
      </w:pPr>
      <w:r w:rsidRPr="00C17D7B">
        <w:t xml:space="preserve">White Rose, Valladolid, </w:t>
      </w:r>
      <w:proofErr w:type="spellStart"/>
      <w:r w:rsidRPr="00C17D7B">
        <w:t>Ruby</w:t>
      </w:r>
      <w:proofErr w:type="spellEnd"/>
      <w:r w:rsidRPr="00C17D7B">
        <w:t xml:space="preserve"> </w:t>
      </w:r>
      <w:proofErr w:type="spellStart"/>
      <w:r w:rsidRPr="00C17D7B">
        <w:t>Vurdien</w:t>
      </w:r>
      <w:proofErr w:type="spellEnd"/>
    </w:p>
    <w:p w:rsidR="009D6FCA" w:rsidRPr="00C17D7B" w:rsidRDefault="009D6FCA" w:rsidP="009D6FCA">
      <w:pPr>
        <w:jc w:val="both"/>
      </w:pPr>
      <w:r w:rsidRPr="00C17D7B">
        <w:t>Santa Ana, Valladolid: Beatriz Martínez</w:t>
      </w:r>
    </w:p>
    <w:p w:rsidR="009D6FCA" w:rsidRPr="009D6FCA" w:rsidRDefault="009D6FCA" w:rsidP="009D6FCA">
      <w:pPr>
        <w:jc w:val="both"/>
      </w:pPr>
      <w:r w:rsidRPr="009D6FCA">
        <w:t>INVITADO: D. Carlos Bazán Núñez [letrado</w:t>
      </w:r>
      <w:r>
        <w:t>]</w:t>
      </w:r>
      <w:r w:rsidRPr="009D6FCA">
        <w:t xml:space="preserve"> </w:t>
      </w:r>
    </w:p>
    <w:p w:rsidR="00813652" w:rsidRPr="009D6FCA" w:rsidRDefault="00813652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483E53">
      <w:pPr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Pr="009D6FCA" w:rsidRDefault="009645E3" w:rsidP="00C17FBC">
      <w:pPr>
        <w:pStyle w:val="Prrafodelista"/>
        <w:jc w:val="both"/>
      </w:pPr>
    </w:p>
    <w:p w:rsidR="009645E3" w:rsidRDefault="00515A88" w:rsidP="00C17FBC">
      <w:pPr>
        <w:pStyle w:val="Prrafodelista"/>
        <w:jc w:val="both"/>
      </w:pPr>
      <w:hyperlink r:id="rId7" w:history="1">
        <w:r w:rsidR="009645E3" w:rsidRPr="00A75C10">
          <w:rPr>
            <w:rStyle w:val="Hipervnculo"/>
          </w:rPr>
          <w:t>www.aclid.es</w:t>
        </w:r>
      </w:hyperlink>
      <w:r w:rsidR="009645E3">
        <w:t xml:space="preserve">                         </w:t>
      </w:r>
      <w:r w:rsidR="009645E3">
        <w:rPr>
          <w:noProof/>
          <w:lang w:eastAsia="es-ES"/>
        </w:rPr>
        <w:drawing>
          <wp:inline distT="0" distB="0" distL="0" distR="0">
            <wp:extent cx="270196" cy="343654"/>
            <wp:effectExtent l="38100" t="19050" r="34604" b="0"/>
            <wp:docPr id="3" name="Imagen 1" descr="Resultado de imagen de simbol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mbolo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75751">
                      <a:off x="0" y="0"/>
                      <a:ext cx="265954" cy="33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5E3">
        <w:t xml:space="preserve">                                     info@aclid.es</w:t>
      </w:r>
    </w:p>
    <w:sectPr w:rsidR="009645E3" w:rsidSect="00EA06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62" w:rsidRDefault="00651C62" w:rsidP="002C3F7C">
      <w:pPr>
        <w:spacing w:before="0"/>
      </w:pPr>
      <w:r>
        <w:separator/>
      </w:r>
    </w:p>
  </w:endnote>
  <w:endnote w:type="continuationSeparator" w:id="0">
    <w:p w:rsidR="00651C62" w:rsidRDefault="00651C62" w:rsidP="002C3F7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62" w:rsidRDefault="00651C62" w:rsidP="002C3F7C">
      <w:pPr>
        <w:spacing w:before="0"/>
      </w:pPr>
      <w:r>
        <w:separator/>
      </w:r>
    </w:p>
  </w:footnote>
  <w:footnote w:type="continuationSeparator" w:id="0">
    <w:p w:rsidR="00651C62" w:rsidRDefault="00651C62" w:rsidP="002C3F7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FB" w:rsidRDefault="00896FFB">
    <w:pPr>
      <w:pStyle w:val="Encabezado"/>
    </w:pPr>
    <w:r>
      <w:rPr>
        <w:noProof/>
        <w:lang w:eastAsia="es-ES"/>
      </w:rPr>
      <w:drawing>
        <wp:inline distT="0" distB="0" distL="0" distR="0">
          <wp:extent cx="2636520" cy="1056640"/>
          <wp:effectExtent l="19050" t="0" r="0" b="0"/>
          <wp:docPr id="1" name="Imagen 1" descr="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5A14"/>
    <w:multiLevelType w:val="hybridMultilevel"/>
    <w:tmpl w:val="B5BC7B04"/>
    <w:lvl w:ilvl="0" w:tplc="A1420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52"/>
    <w:rsid w:val="000D78E5"/>
    <w:rsid w:val="000F241F"/>
    <w:rsid w:val="002B725E"/>
    <w:rsid w:val="002C3F7C"/>
    <w:rsid w:val="003637E9"/>
    <w:rsid w:val="003A34B5"/>
    <w:rsid w:val="004030A9"/>
    <w:rsid w:val="00483E53"/>
    <w:rsid w:val="004930C2"/>
    <w:rsid w:val="004E015C"/>
    <w:rsid w:val="00515A88"/>
    <w:rsid w:val="00567219"/>
    <w:rsid w:val="005B6010"/>
    <w:rsid w:val="005C37B1"/>
    <w:rsid w:val="00651C62"/>
    <w:rsid w:val="0066076B"/>
    <w:rsid w:val="006E216B"/>
    <w:rsid w:val="00706ABA"/>
    <w:rsid w:val="00747DF8"/>
    <w:rsid w:val="007C687C"/>
    <w:rsid w:val="007D33D8"/>
    <w:rsid w:val="00813652"/>
    <w:rsid w:val="008155F1"/>
    <w:rsid w:val="00825E51"/>
    <w:rsid w:val="00896FFB"/>
    <w:rsid w:val="008A0451"/>
    <w:rsid w:val="008D3618"/>
    <w:rsid w:val="008F1529"/>
    <w:rsid w:val="00903614"/>
    <w:rsid w:val="00907DEB"/>
    <w:rsid w:val="009645E3"/>
    <w:rsid w:val="009A5F71"/>
    <w:rsid w:val="009D4D1F"/>
    <w:rsid w:val="009D6FCA"/>
    <w:rsid w:val="009E4D7D"/>
    <w:rsid w:val="00AA0B06"/>
    <w:rsid w:val="00B406CE"/>
    <w:rsid w:val="00B411E6"/>
    <w:rsid w:val="00BC3CB9"/>
    <w:rsid w:val="00C17D7B"/>
    <w:rsid w:val="00C17FBC"/>
    <w:rsid w:val="00C61977"/>
    <w:rsid w:val="00E20274"/>
    <w:rsid w:val="00EA062E"/>
    <w:rsid w:val="00F6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6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C3F7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3F7C"/>
  </w:style>
  <w:style w:type="paragraph" w:styleId="Piedepgina">
    <w:name w:val="footer"/>
    <w:basedOn w:val="Normal"/>
    <w:link w:val="PiedepginaCar"/>
    <w:uiPriority w:val="99"/>
    <w:semiHidden/>
    <w:unhideWhenUsed/>
    <w:rsid w:val="002C3F7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F7C"/>
  </w:style>
  <w:style w:type="paragraph" w:styleId="Textodeglobo">
    <w:name w:val="Balloon Text"/>
    <w:basedOn w:val="Normal"/>
    <w:link w:val="TextodegloboCar"/>
    <w:uiPriority w:val="99"/>
    <w:semiHidden/>
    <w:unhideWhenUsed/>
    <w:rsid w:val="002C3F7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4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c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PORTATIL</cp:lastModifiedBy>
  <cp:revision>2</cp:revision>
  <dcterms:created xsi:type="dcterms:W3CDTF">2019-02-21T22:16:00Z</dcterms:created>
  <dcterms:modified xsi:type="dcterms:W3CDTF">2019-02-21T22:16:00Z</dcterms:modified>
</cp:coreProperties>
</file>